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ab/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w Cen MT" w:eastAsia="Times New Roman" w:hAnsi="Tw Cen MT" w:cs="Arial"/>
          <w:b/>
          <w:color w:val="2F5496" w:themeColor="accent5" w:themeShade="BF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2F5496" w:themeColor="accent5" w:themeShade="BF"/>
          <w:sz w:val="26"/>
          <w:szCs w:val="26"/>
          <w:lang w:eastAsia="fr-FR"/>
        </w:rPr>
        <w:t>PROCES VERBAL D'ASSEMBLEE GENERALE CONSTITUTIVE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L’an……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Et le JJ/M à …Heures, s’est tenu au siège de la société…………., sis à  Ouagadougou , une assemblée générale constitutive de la société……, étaient présents les personnes dont les noms suivent :</w:t>
      </w:r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Monsieur………, associé</w:t>
      </w:r>
      <w:bookmarkStart w:id="0" w:name="_GoBack"/>
      <w:bookmarkEnd w:id="0"/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Madame………., associé</w:t>
      </w:r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Monsieur………..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     La présidence de la séance a été assurée par Monsieur/Madame………, assisté de Madame/Monsieur………. En qualité de secrétaire de séance.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Les points suivants étaient inscrits à l’ordre du jour :</w:t>
      </w:r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L’adoption des statuts</w:t>
      </w:r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La désignation du gérant</w:t>
      </w:r>
    </w:p>
    <w:p w:rsidR="008E3DD3" w:rsidRPr="008E3DD3" w:rsidRDefault="008E3DD3" w:rsidP="008E3D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Divers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Après échange et discussion, l’assemblée régulièrement convoquée et constituée a pris à l’unanimité les résolutions suivantes :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sz w:val="26"/>
          <w:szCs w:val="26"/>
          <w:lang w:eastAsia="fr-FR"/>
        </w:rPr>
        <w:t>Première résolution: approbation des statuts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br/>
        <w:t xml:space="preserve">L'assemblée générale approuve les statuts de la société et prend acte de la régularité des </w:t>
      </w:r>
      <w:hyperlink r:id="rId7" w:history="1">
        <w:r w:rsidRPr="008E3DD3">
          <w:rPr>
            <w:rFonts w:ascii="Tw Cen MT" w:eastAsia="Times New Roman" w:hAnsi="Tw Cen MT" w:cs="Arial"/>
            <w:sz w:val="26"/>
            <w:szCs w:val="26"/>
            <w:lang w:eastAsia="fr-FR"/>
          </w:rPr>
          <w:t>démarches</w:t>
        </w:r>
      </w:hyperlink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 administratives entreprises et déclare de ce fait la société régulièrement constituée. Cette résolution est adoptée.</w:t>
      </w:r>
      <w:r w:rsidRPr="008E3DD3">
        <w:rPr>
          <w:rFonts w:ascii="Tw Cen MT" w:eastAsia="Times New Roman" w:hAnsi="Tw Cen MT" w:cs="Arial"/>
          <w:b/>
          <w:sz w:val="26"/>
          <w:szCs w:val="26"/>
          <w:lang w:eastAsia="fr-FR"/>
        </w:rPr>
        <w:br/>
        <w:t>Deuxième résolution: nomination des gérants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br/>
        <w:t>L'Assemblée Générale nomme Monsieur (Nom, prénoms, résidence, date et lieu de naissance, référence du document d’identité en qualité…….) de gérant de la société.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La rémunération du gérant sera déterminée ultérieurement.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Les points inscrits à l’ordre du jour étant épuisés, la réunion a été clause à ……...heure. Le présent PV dont la liste de présence fait partie intégrante, a été dressé et signé par le président de séance et le secrétaire de séance pour servir et valoir ce que de droit.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Le Président de séance                                        Le secrétaire de séance 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br/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Mr .........................................................               Mr .....................................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Delta-Medium"/>
          <w:b/>
          <w:bCs/>
          <w:color w:val="FF0000"/>
          <w:sz w:val="26"/>
          <w:szCs w:val="26"/>
        </w:rPr>
      </w:pPr>
    </w:p>
    <w:p w:rsidR="008E3DD3" w:rsidRPr="008E3DD3" w:rsidRDefault="008E3DD3" w:rsidP="008E3DD3">
      <w:pPr>
        <w:widowControl w:val="0"/>
        <w:tabs>
          <w:tab w:val="left" w:pos="6032"/>
        </w:tabs>
        <w:autoSpaceDE w:val="0"/>
        <w:autoSpaceDN w:val="0"/>
        <w:adjustRightInd w:val="0"/>
        <w:spacing w:after="0" w:line="360" w:lineRule="auto"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br/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Mr .........................................................               Mr .....................................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bCs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bCs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  <w:t>NB : Le procès-verbal est signé par le président, le secrétaire de séance et tous les autres associés présents ou représentés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sectPr w:rsidR="008E3DD3" w:rsidRPr="008E3DD3" w:rsidSect="0061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4" w:rsidRDefault="00384354" w:rsidP="00384354">
      <w:pPr>
        <w:spacing w:after="0" w:line="240" w:lineRule="auto"/>
      </w:pPr>
      <w:r>
        <w:separator/>
      </w:r>
    </w:p>
  </w:endnote>
  <w:end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l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4" w:rsidRDefault="00384354" w:rsidP="00384354">
      <w:pPr>
        <w:spacing w:after="0" w:line="240" w:lineRule="auto"/>
      </w:pPr>
      <w:r>
        <w:separator/>
      </w:r>
    </w:p>
  </w:footnote>
  <w:foot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25"/>
    <w:multiLevelType w:val="hybridMultilevel"/>
    <w:tmpl w:val="A7B8C990"/>
    <w:lvl w:ilvl="0" w:tplc="AE128D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575822"/>
    <w:multiLevelType w:val="hybridMultilevel"/>
    <w:tmpl w:val="CE22A836"/>
    <w:lvl w:ilvl="0" w:tplc="61FE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1E"/>
    <w:multiLevelType w:val="hybridMultilevel"/>
    <w:tmpl w:val="198688BE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9B6"/>
    <w:multiLevelType w:val="hybridMultilevel"/>
    <w:tmpl w:val="3224E064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3F3"/>
    <w:multiLevelType w:val="hybridMultilevel"/>
    <w:tmpl w:val="27B0DBEC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A"/>
    <w:multiLevelType w:val="hybridMultilevel"/>
    <w:tmpl w:val="047A1D22"/>
    <w:lvl w:ilvl="0" w:tplc="7D8851D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4444B"/>
    <w:multiLevelType w:val="hybridMultilevel"/>
    <w:tmpl w:val="7174F43E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2C"/>
    <w:multiLevelType w:val="hybridMultilevel"/>
    <w:tmpl w:val="405A4424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0DB"/>
    <w:multiLevelType w:val="hybridMultilevel"/>
    <w:tmpl w:val="C024BE80"/>
    <w:lvl w:ilvl="0" w:tplc="48D0D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7275"/>
    <w:multiLevelType w:val="hybridMultilevel"/>
    <w:tmpl w:val="D7F2F234"/>
    <w:lvl w:ilvl="0" w:tplc="7E6EB8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368"/>
    <w:multiLevelType w:val="hybridMultilevel"/>
    <w:tmpl w:val="AB30CDF8"/>
    <w:lvl w:ilvl="0" w:tplc="A5460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EDC"/>
    <w:multiLevelType w:val="hybridMultilevel"/>
    <w:tmpl w:val="D7F0D408"/>
    <w:lvl w:ilvl="0" w:tplc="7D8851DE">
      <w:start w:val="1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3755F7"/>
    <w:rsid w:val="00384354"/>
    <w:rsid w:val="00613063"/>
    <w:rsid w:val="007A327F"/>
    <w:rsid w:val="008E3DD3"/>
    <w:rsid w:val="008F116C"/>
    <w:rsid w:val="00942A87"/>
    <w:rsid w:val="00947B79"/>
    <w:rsid w:val="009F7BAC"/>
    <w:rsid w:val="00FD5723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E24-9EE5-43CF-94DE-A3AD3B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D3"/>
  </w:style>
  <w:style w:type="paragraph" w:styleId="Pieddepage">
    <w:name w:val="footer"/>
    <w:basedOn w:val="Normal"/>
    <w:link w:val="PieddepageCar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3DD3"/>
  </w:style>
  <w:style w:type="table" w:styleId="Grilledutableau">
    <w:name w:val="Table Grid"/>
    <w:basedOn w:val="TableauNormal"/>
    <w:uiPriority w:val="3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3DD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DD3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8E3DD3"/>
    <w:pPr>
      <w:tabs>
        <w:tab w:val="left" w:pos="213"/>
        <w:tab w:val="left" w:pos="567"/>
        <w:tab w:val="left" w:pos="1134"/>
        <w:tab w:val="left" w:pos="1701"/>
        <w:tab w:val="left" w:pos="2268"/>
      </w:tabs>
      <w:spacing w:after="0" w:line="240" w:lineRule="auto"/>
      <w:ind w:left="213"/>
      <w:jc w:val="both"/>
    </w:pPr>
    <w:rPr>
      <w:rFonts w:ascii="Arial" w:eastAsia="Times New Roman" w:hAnsi="Arial" w:cs="Times New Roman"/>
      <w:sz w:val="18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3DD3"/>
    <w:rPr>
      <w:rFonts w:ascii="Arial" w:eastAsia="Times New Roman" w:hAnsi="Arial" w:cs="Times New Roman"/>
      <w:sz w:val="18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DD3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Policepardfaut"/>
    <w:rsid w:val="008E3DD3"/>
  </w:style>
  <w:style w:type="paragraph" w:styleId="En-ttedetabledesmatires">
    <w:name w:val="TOC Heading"/>
    <w:basedOn w:val="Titre1"/>
    <w:next w:val="Normal"/>
    <w:uiPriority w:val="39"/>
    <w:unhideWhenUsed/>
    <w:qFormat/>
    <w:rsid w:val="008E3D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E3D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D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E3DD3"/>
    <w:pPr>
      <w:spacing w:after="100"/>
      <w:ind w:left="440"/>
    </w:pPr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DD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3D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droits.service-public.fr/particuliers/N21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KOURAOGO Sandrine</dc:creator>
  <cp:keywords/>
  <dc:description/>
  <cp:lastModifiedBy>KOURAOGO Sandrine</cp:lastModifiedBy>
  <cp:revision>7</cp:revision>
  <dcterms:created xsi:type="dcterms:W3CDTF">2016-08-26T16:03:00Z</dcterms:created>
  <dcterms:modified xsi:type="dcterms:W3CDTF">2016-09-07T15:49:00Z</dcterms:modified>
</cp:coreProperties>
</file>